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xml:space="preserve">, Operation, </w:t>
      </w:r>
      <w:proofErr w:type="spellStart"/>
      <w:r w:rsidR="00E64484" w:rsidRPr="00D43A67">
        <w:t>Ranga</w:t>
      </w:r>
      <w:proofErr w:type="spellEnd"/>
      <w:r w:rsidR="00E64484" w:rsidRPr="00D43A67">
        <w:t xml:space="preserve"> Reddy Zone,</w:t>
      </w:r>
    </w:p>
    <w:p w:rsidR="00E64484" w:rsidRDefault="00E64484" w:rsidP="00665DD4">
      <w:pPr>
        <w:pStyle w:val="Heading1"/>
        <w:jc w:val="center"/>
      </w:pPr>
      <w:r>
        <w:t xml:space="preserve">KPHB, </w:t>
      </w:r>
      <w:proofErr w:type="spellStart"/>
      <w:r>
        <w:t>Kukatpally</w:t>
      </w:r>
      <w:proofErr w:type="spellEnd"/>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val="en-IN" w:eastAsia="en-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4A4BA0">
        <w:rPr>
          <w:b/>
          <w:noProof/>
          <w:sz w:val="36"/>
          <w:szCs w:val="28"/>
        </w:rPr>
        <w:t>OT-09/2025-26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4A4BA0" w:rsidP="00132491">
      <w:pPr>
        <w:rPr>
          <w:rFonts w:ascii="Arial" w:hAnsi="Arial" w:cs="Arial"/>
          <w:b/>
          <w:color w:val="FF0000"/>
          <w:sz w:val="36"/>
          <w:szCs w:val="36"/>
        </w:rPr>
      </w:pPr>
      <w:r>
        <w:rPr>
          <w:rFonts w:ascii="Arial" w:hAnsi="Arial" w:cs="Arial"/>
          <w:b/>
          <w:color w:val="FF0000"/>
          <w:sz w:val="36"/>
          <w:szCs w:val="36"/>
        </w:rPr>
        <w:t>Supply of Big Gear Assembly, Master Trip Relays and Small Gear Assembly</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 xml:space="preserve">Operation, </w:t>
      </w:r>
      <w:proofErr w:type="spellStart"/>
      <w:r w:rsidR="00D425CA">
        <w:rPr>
          <w:sz w:val="28"/>
          <w:szCs w:val="28"/>
        </w:rPr>
        <w:t>Ranga</w:t>
      </w:r>
      <w:proofErr w:type="spellEnd"/>
      <w:r w:rsidR="00D425CA">
        <w:rPr>
          <w:sz w:val="28"/>
          <w:szCs w:val="28"/>
        </w:rPr>
        <w:t xml:space="preserve">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 xml:space="preserve">KPHB, </w:t>
      </w:r>
      <w:proofErr w:type="spellStart"/>
      <w:r>
        <w:rPr>
          <w:sz w:val="24"/>
        </w:rPr>
        <w:t>Kukatpally</w:t>
      </w:r>
      <w:proofErr w:type="spellEnd"/>
      <w:r>
        <w:rPr>
          <w:sz w:val="24"/>
        </w:rPr>
        <w:t>,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4A4BA0">
        <w:rPr>
          <w:b/>
          <w:noProof/>
          <w:color w:val="FF0000"/>
          <w:sz w:val="28"/>
          <w:szCs w:val="28"/>
          <w:u w:val="single"/>
        </w:rPr>
        <w:t>OT-09/2025-26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bookmarkStart w:id="0" w:name="_GoBack"/>
      <w:r w:rsidR="00ED3DB4">
        <w:rPr>
          <w:b/>
        </w:rPr>
        <w:t>22.12.2025</w:t>
      </w:r>
      <w:r w:rsidR="009F4300">
        <w:rPr>
          <w:b/>
        </w:rPr>
        <w:t xml:space="preserve"> </w:t>
      </w:r>
      <w:bookmarkEnd w:id="0"/>
      <w:r w:rsidR="009F4300">
        <w:rPr>
          <w:b/>
        </w:rPr>
        <w:t>UP TO 1</w:t>
      </w:r>
      <w:r w:rsidR="00CA42D9">
        <w:rPr>
          <w:b/>
        </w:rPr>
        <w:t>3</w:t>
      </w:r>
      <w:r w:rsidR="009F4300">
        <w:rPr>
          <w:b/>
        </w:rPr>
        <w:t xml:space="preserve">-00 </w:t>
      </w:r>
      <w:proofErr w:type="spellStart"/>
      <w:r w:rsidR="009F4300">
        <w:rPr>
          <w:b/>
        </w:rPr>
        <w:t>Hrs</w:t>
      </w:r>
      <w:proofErr w:type="spellEnd"/>
    </w:p>
    <w:p w:rsidR="00E64484" w:rsidRDefault="00E64484">
      <w:pPr>
        <w:pStyle w:val="Heading2"/>
      </w:pPr>
    </w:p>
    <w:p w:rsidR="00E64484" w:rsidRDefault="00E64484">
      <w:pPr>
        <w:pStyle w:val="Heading2"/>
      </w:pPr>
      <w:r>
        <w:t xml:space="preserve">DATE OF OPENING OF </w:t>
      </w:r>
      <w:proofErr w:type="gramStart"/>
      <w:r>
        <w:t>TENDERS :</w:t>
      </w:r>
      <w:proofErr w:type="gramEnd"/>
      <w:r>
        <w:t xml:space="preserve">             </w:t>
      </w:r>
      <w:r w:rsidRPr="0034032A">
        <w:rPr>
          <w:b/>
        </w:rPr>
        <w:t xml:space="preserve"> </w:t>
      </w:r>
      <w:r>
        <w:rPr>
          <w:b/>
        </w:rPr>
        <w:t xml:space="preserve"> </w:t>
      </w:r>
      <w:r w:rsidR="00ED3DB4">
        <w:rPr>
          <w:b/>
        </w:rPr>
        <w:t>22.12.2025</w:t>
      </w:r>
      <w:r>
        <w:rPr>
          <w:b/>
        </w:rPr>
        <w:t xml:space="preserve"> </w:t>
      </w:r>
      <w:r>
        <w:t>AT 1</w:t>
      </w:r>
      <w:r w:rsidR="00CA42D9">
        <w:t>4</w:t>
      </w:r>
      <w:r>
        <w:t xml:space="preserve">-00 </w:t>
      </w:r>
      <w:proofErr w:type="spellStart"/>
      <w:r>
        <w:t>Hrs</w:t>
      </w:r>
      <w:proofErr w:type="spellEnd"/>
    </w:p>
    <w:p w:rsidR="00E64484" w:rsidRDefault="00E64484"/>
    <w:p w:rsidR="00E64484" w:rsidRDefault="00E64484">
      <w:r>
        <w:t>PRICE Rs.560/- (</w:t>
      </w:r>
      <w:proofErr w:type="spellStart"/>
      <w:r>
        <w:t>Incl.of</w:t>
      </w:r>
      <w:proofErr w:type="spellEnd"/>
      <w:r>
        <w:t xml:space="preserve">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 xml:space="preserve">BANK ______________________________ AMOUNT </w:t>
      </w:r>
      <w:proofErr w:type="spellStart"/>
      <w:r>
        <w:t>Rs</w:t>
      </w:r>
      <w:proofErr w:type="spellEnd"/>
      <w:r>
        <w:t>.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lastRenderedPageBreak/>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w:t>
            </w:r>
            <w:proofErr w:type="spellStart"/>
            <w:r>
              <w:t>Cheque</w:t>
            </w:r>
            <w:proofErr w:type="spellEnd"/>
            <w:r>
              <w:t xml:space="preserve"> drawn in </w:t>
            </w:r>
            <w:proofErr w:type="spellStart"/>
            <w:r>
              <w:t>favour</w:t>
            </w:r>
            <w:proofErr w:type="spellEnd"/>
            <w:r>
              <w:t xml:space="preserve">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proofErr w:type="spellStart"/>
            <w:r>
              <w:t>Turn over</w:t>
            </w:r>
            <w:proofErr w:type="spellEnd"/>
            <w:r>
              <w:t xml:space="preserve">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C75A38">
            <w:pPr>
              <w:spacing w:line="276" w:lineRule="auto"/>
            </w:pPr>
            <w:r>
              <w:t xml:space="preserve">Copy of Liquid Assets/Solvency certificate for not less than 50% of the Bid value issued not </w:t>
            </w:r>
            <w:r w:rsidR="00C75A38" w:rsidRPr="00C75A38">
              <w:t>earlier than Twelve months</w:t>
            </w:r>
            <w:r w:rsidR="00C75A38">
              <w:t xml:space="preserve"> </w:t>
            </w:r>
            <w:r>
              <w:t>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OP/</w:t>
      </w:r>
      <w:proofErr w:type="spellStart"/>
      <w:r>
        <w:rPr>
          <w:b/>
        </w:rPr>
        <w:t>Ranga</w:t>
      </w:r>
      <w:proofErr w:type="spellEnd"/>
      <w:r>
        <w:rPr>
          <w:b/>
        </w:rPr>
        <w:t xml:space="preserve"> Reddy Zone, </w:t>
      </w:r>
      <w:r w:rsidR="00096611">
        <w:rPr>
          <w:b/>
        </w:rPr>
        <w:t>TGSPDCL</w:t>
      </w:r>
      <w:r>
        <w:rPr>
          <w:b/>
        </w:rPr>
        <w:t xml:space="preserve">, </w:t>
      </w:r>
    </w:p>
    <w:p w:rsidR="00E64484" w:rsidRDefault="00E64484">
      <w:pPr>
        <w:rPr>
          <w:b/>
        </w:rPr>
      </w:pPr>
      <w:r>
        <w:rPr>
          <w:b/>
        </w:rPr>
        <w:t xml:space="preserve">KPHB, </w:t>
      </w:r>
      <w:proofErr w:type="spellStart"/>
      <w:r>
        <w:rPr>
          <w:b/>
        </w:rPr>
        <w:t>Kukatpally</w:t>
      </w:r>
      <w:proofErr w:type="spellEnd"/>
      <w:r>
        <w:rPr>
          <w:b/>
        </w:rPr>
        <w:t>,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4A4BA0">
        <w:rPr>
          <w:b/>
          <w:noProof/>
          <w:color w:val="FF0000"/>
          <w:sz w:val="28"/>
          <w:szCs w:val="28"/>
          <w:u w:val="single"/>
        </w:rPr>
        <w:t>OT-09/2025-26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4A4BA0">
        <w:rPr>
          <w:rFonts w:ascii="Arial" w:hAnsi="Arial" w:cs="Arial"/>
          <w:b/>
          <w:color w:val="FF0000"/>
        </w:rPr>
        <w:t>Supply of Big Gear Assembly, Master Trip Relays and Small Gear Assembly</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proofErr w:type="spellStart"/>
      <w:r w:rsidRPr="00D868E9">
        <w:rPr>
          <w:u w:val="single"/>
        </w:rPr>
        <w:t>Rs</w:t>
      </w:r>
      <w:proofErr w:type="spellEnd"/>
      <w:r w:rsidRPr="00D868E9">
        <w:rPr>
          <w:u w:val="single"/>
        </w:rPr>
        <w:t xml:space="preserve">. 560/- </w:t>
      </w:r>
      <w:r w:rsidR="00A56D74">
        <w:rPr>
          <w:u w:val="single"/>
        </w:rPr>
        <w:t>(</w:t>
      </w:r>
      <w:proofErr w:type="spellStart"/>
      <w:r w:rsidR="00A56D74">
        <w:rPr>
          <w:u w:val="single"/>
        </w:rPr>
        <w:t>Incl.of</w:t>
      </w:r>
      <w:proofErr w:type="spellEnd"/>
      <w:r w:rsidR="00A56D74">
        <w:rPr>
          <w:u w:val="single"/>
        </w:rPr>
        <w:t xml:space="preserve">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w:t>
      </w:r>
      <w:proofErr w:type="spellStart"/>
      <w:r>
        <w:t>favour</w:t>
      </w:r>
      <w:proofErr w:type="spellEnd"/>
      <w:r>
        <w:t xml:space="preserve">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w:t>
      </w:r>
      <w:proofErr w:type="spellStart"/>
      <w:r w:rsidR="009F4300">
        <w:t>Hrs</w:t>
      </w:r>
      <w:proofErr w:type="spellEnd"/>
      <w:r w:rsidR="009F4300">
        <w:t xml:space="preserve"> on </w:t>
      </w:r>
      <w:r w:rsidR="00ED3DB4">
        <w:t>22.12.2025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w:t>
      </w:r>
      <w:proofErr w:type="spellStart"/>
      <w:r>
        <w:t>Hrs</w:t>
      </w:r>
      <w:proofErr w:type="spellEnd"/>
      <w:r>
        <w:t xml:space="preserve"> on </w:t>
      </w:r>
      <w:r w:rsidR="00ED3DB4">
        <w:rPr>
          <w:bCs w:val="0"/>
        </w:rPr>
        <w:t>22.12.2025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w:t>
      </w:r>
      <w:proofErr w:type="spellStart"/>
      <w:r>
        <w:t>Kukatpally</w:t>
      </w:r>
      <w:proofErr w:type="spellEnd"/>
      <w:r>
        <w:t xml:space="preserve">,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proofErr w:type="gramStart"/>
      <w:r>
        <w:rPr>
          <w:b/>
        </w:rPr>
        <w:t>Contd..</w:t>
      </w:r>
      <w:proofErr w:type="gramEnd"/>
      <w:r>
        <w:rPr>
          <w:b/>
        </w:rPr>
        <w:t>2.</w:t>
      </w:r>
    </w:p>
    <w:p w:rsidR="00E64484" w:rsidRDefault="00E64484" w:rsidP="00583AB1">
      <w:pPr>
        <w:jc w:val="center"/>
        <w:rPr>
          <w:b/>
        </w:rPr>
      </w:pPr>
      <w:r>
        <w:br w:type="page"/>
      </w:r>
      <w:r>
        <w:rPr>
          <w:b/>
        </w:rPr>
        <w:t xml:space="preserve">:: </w:t>
      </w:r>
      <w:proofErr w:type="gramStart"/>
      <w:r>
        <w:rPr>
          <w:b/>
        </w:rPr>
        <w:t>2 :</w:t>
      </w:r>
      <w:proofErr w:type="gramEnd"/>
      <w:r>
        <w:rPr>
          <w:b/>
        </w:rPr>
        <w:t>:</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4A4BA0">
        <w:rPr>
          <w:color w:val="FF0000"/>
        </w:rPr>
        <w:t>Supply of Big Gear Assembly, Master Trip Relays and Small Gear Assembly</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4A4BA0">
        <w:rPr>
          <w:noProof/>
          <w:color w:val="FF0000"/>
          <w:u w:val="single"/>
        </w:rPr>
        <w:t>OT-09/2025-26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ED3DB4">
        <w:rPr>
          <w:b/>
        </w:rPr>
        <w:t>22.12.2025</w:t>
      </w:r>
      <w:r>
        <w:rPr>
          <w:b/>
        </w:rPr>
        <w:t xml:space="preserve"> </w:t>
      </w:r>
      <w:r>
        <w:t>AT 1</w:t>
      </w:r>
      <w:r w:rsidR="00CA42D9">
        <w:t>3</w:t>
      </w:r>
      <w:r>
        <w:t xml:space="preserve">-00 </w:t>
      </w:r>
      <w:proofErr w:type="spellStart"/>
      <w:r>
        <w:t>Hrs</w:t>
      </w:r>
      <w:proofErr w:type="spellEnd"/>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ED3DB4">
        <w:rPr>
          <w:b/>
        </w:rPr>
        <w:t>22.12.2025</w:t>
      </w:r>
      <w:r>
        <w:rPr>
          <w:b/>
        </w:rPr>
        <w:t xml:space="preserve"> </w:t>
      </w:r>
      <w:r>
        <w:t>AT 1</w:t>
      </w:r>
      <w:r w:rsidR="00CA42D9">
        <w:t>4</w:t>
      </w:r>
      <w:r>
        <w:t xml:space="preserve">-00 </w:t>
      </w:r>
      <w:proofErr w:type="spellStart"/>
      <w:r>
        <w:t>Hrs</w:t>
      </w:r>
      <w:proofErr w:type="spellEnd"/>
    </w:p>
    <w:p w:rsidR="00E64484" w:rsidRDefault="00E64484" w:rsidP="00583AB1">
      <w:pPr>
        <w:ind w:left="720"/>
      </w:pPr>
    </w:p>
    <w:p w:rsidR="00E64484" w:rsidRDefault="00E64484" w:rsidP="004A47BF">
      <w:pPr>
        <w:ind w:left="720"/>
      </w:pPr>
      <w:r>
        <w:t>5. (</w:t>
      </w:r>
      <w:proofErr w:type="gramStart"/>
      <w:r>
        <w:t>a</w:t>
      </w:r>
      <w:proofErr w:type="gramEnd"/>
      <w:r>
        <w:t xml:space="preserve">). Bid Value      </w:t>
      </w:r>
      <w:r>
        <w:tab/>
      </w:r>
      <w:r>
        <w:tab/>
      </w:r>
      <w:r>
        <w:tab/>
      </w:r>
      <w:r>
        <w:tab/>
        <w:t>: Rs.</w:t>
      </w:r>
      <w:r w:rsidR="00393CD0">
        <w:t>7</w:t>
      </w:r>
      <w:proofErr w:type="gramStart"/>
      <w:r w:rsidR="00393CD0">
        <w:t>,00,000</w:t>
      </w:r>
      <w:proofErr w:type="gramEnd"/>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proofErr w:type="spellStart"/>
      <w:r w:rsidR="000162BB">
        <w:t>Rs</w:t>
      </w:r>
      <w:proofErr w:type="spellEnd"/>
      <w:r w:rsidR="000162BB">
        <w:t>.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proofErr w:type="spellStart"/>
      <w:r w:rsidRPr="00073742">
        <w:rPr>
          <w:color w:val="FF00FF"/>
        </w:rPr>
        <w:t>BG</w:t>
      </w:r>
      <w:r>
        <w:t>.No</w:t>
      </w:r>
      <w:proofErr w:type="spellEnd"/>
      <w:r>
        <w:t>.</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w:t>
      </w:r>
      <w:proofErr w:type="gramStart"/>
      <w:r>
        <w:t>accepted</w:t>
      </w:r>
      <w:proofErr w:type="gramEnd"/>
      <w:r>
        <w:t>.</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w:t>
      </w:r>
      <w:proofErr w:type="gramStart"/>
      <w:r>
        <w:t>been</w:t>
      </w:r>
      <w:proofErr w:type="gramEnd"/>
      <w:r>
        <w:t xml:space="preserve">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w:t>
      </w:r>
      <w:proofErr w:type="gramStart"/>
      <w:r>
        <w:t>been</w:t>
      </w:r>
      <w:proofErr w:type="gramEnd"/>
      <w:r>
        <w:t xml:space="preserve">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proofErr w:type="gramStart"/>
      <w:r>
        <w:rPr>
          <w:b/>
          <w:bCs/>
        </w:rPr>
        <w:t>( To</w:t>
      </w:r>
      <w:proofErr w:type="gramEnd"/>
      <w:r>
        <w:rPr>
          <w:b/>
          <w:bCs/>
        </w:rPr>
        <w:t xml:space="preserve">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2E3B3C">
        <w:t>3</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4A4BA0">
        <w:rPr>
          <w:noProof/>
          <w:color w:val="FF0000"/>
          <w:u w:val="single"/>
        </w:rPr>
        <w:t>OT-09/2025-26</w:t>
      </w:r>
    </w:p>
    <w:p w:rsidR="00E64484" w:rsidRDefault="00E64484" w:rsidP="00583AB1">
      <w:pPr>
        <w:jc w:val="both"/>
      </w:pPr>
    </w:p>
    <w:p w:rsidR="00E64484" w:rsidRDefault="00E64484" w:rsidP="00492BCC">
      <w:pPr>
        <w:jc w:val="both"/>
      </w:pPr>
      <w:r>
        <w:t>3. Name of the Material.</w:t>
      </w:r>
      <w:r>
        <w:tab/>
      </w:r>
      <w:r>
        <w:tab/>
      </w:r>
      <w:r>
        <w:tab/>
        <w:t xml:space="preserve">: </w:t>
      </w:r>
      <w:r w:rsidR="004A4BA0">
        <w:rPr>
          <w:color w:val="FF0000"/>
        </w:rPr>
        <w:t>Supply of Big Gear Assembly, Master Trip Relays and Small Gear Assembly</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ED3DB4">
        <w:rPr>
          <w:b/>
        </w:rPr>
        <w:t>22.12.2025</w:t>
      </w:r>
      <w:r>
        <w:rPr>
          <w:b/>
        </w:rPr>
        <w:t xml:space="preserve"> </w:t>
      </w:r>
      <w:r>
        <w:t>AT 1</w:t>
      </w:r>
      <w:r w:rsidR="00CA42D9">
        <w:t>3</w:t>
      </w:r>
      <w:r>
        <w:t xml:space="preserve">-00 </w:t>
      </w:r>
      <w:proofErr w:type="spellStart"/>
      <w:r>
        <w:t>Hrs</w:t>
      </w:r>
      <w:proofErr w:type="spellEnd"/>
    </w:p>
    <w:p w:rsidR="00E64484" w:rsidRDefault="00E64484" w:rsidP="00583AB1">
      <w:pPr>
        <w:jc w:val="both"/>
      </w:pPr>
      <w:r>
        <w:t xml:space="preserve">    </w:t>
      </w:r>
      <w:proofErr w:type="gramStart"/>
      <w:r>
        <w:t>tender</w:t>
      </w:r>
      <w:proofErr w:type="gramEnd"/>
      <w:r>
        <w:t>.</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ED3DB4">
        <w:rPr>
          <w:b/>
        </w:rPr>
        <w:t>22.12.2025</w:t>
      </w:r>
      <w:r>
        <w:rPr>
          <w:b/>
        </w:rPr>
        <w:t xml:space="preserve"> </w:t>
      </w:r>
      <w:r>
        <w:t xml:space="preserve">AT </w:t>
      </w:r>
      <w:r w:rsidR="00CA42D9">
        <w:t>14</w:t>
      </w:r>
      <w:r>
        <w:t xml:space="preserve">-00 </w:t>
      </w:r>
      <w:proofErr w:type="spellStart"/>
      <w:r>
        <w:t>Hrs</w:t>
      </w:r>
      <w:proofErr w:type="spellEnd"/>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proofErr w:type="spellStart"/>
      <w:r w:rsidRPr="00073742">
        <w:rPr>
          <w:color w:val="FF00FF"/>
        </w:rPr>
        <w:t>BG</w:t>
      </w:r>
      <w:r>
        <w:t>.No</w:t>
      </w:r>
      <w:proofErr w:type="spellEnd"/>
      <w:r>
        <w:t>.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w:t>
      </w:r>
      <w:proofErr w:type="gramStart"/>
      <w:r>
        <w:t>part/Two</w:t>
      </w:r>
      <w:proofErr w:type="gramEnd"/>
      <w:r>
        <w:t xml:space="preserve">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w:t>
      </w:r>
      <w:proofErr w:type="gramStart"/>
      <w:r>
        <w:t>quoted</w:t>
      </w:r>
      <w:proofErr w:type="gramEnd"/>
      <w:r>
        <w:t>.</w:t>
      </w:r>
    </w:p>
    <w:p w:rsidR="00E64484" w:rsidRDefault="00E64484" w:rsidP="00583AB1">
      <w:pPr>
        <w:jc w:val="both"/>
      </w:pPr>
    </w:p>
    <w:p w:rsidR="00E64484" w:rsidRDefault="00E64484" w:rsidP="00583AB1">
      <w:pPr>
        <w:jc w:val="both"/>
      </w:pPr>
      <w:r>
        <w:t xml:space="preserve">10. Are you prepared to furnish </w:t>
      </w:r>
      <w:proofErr w:type="gramStart"/>
      <w:r>
        <w:t>performance</w:t>
      </w:r>
      <w:proofErr w:type="gramEnd"/>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r>
      <w:proofErr w:type="gramStart"/>
      <w:r>
        <w:t>:</w:t>
      </w:r>
      <w:proofErr w:type="gramEnd"/>
    </w:p>
    <w:p w:rsidR="00E64484" w:rsidRDefault="00E64484" w:rsidP="00583AB1">
      <w:pPr>
        <w:jc w:val="both"/>
      </w:pPr>
      <w:r>
        <w:t xml:space="preserve">       </w:t>
      </w:r>
      <w:proofErr w:type="gramStart"/>
      <w:r>
        <w:t>schedule</w:t>
      </w:r>
      <w:proofErr w:type="gramEnd"/>
      <w:r>
        <w:t>.</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w:t>
      </w:r>
      <w:proofErr w:type="gramStart"/>
      <w:r>
        <w:t>are</w:t>
      </w:r>
      <w:proofErr w:type="gramEnd"/>
      <w:r>
        <w:t xml:space="preserv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xml:space="preserve">:: </w:t>
      </w:r>
      <w:proofErr w:type="gramStart"/>
      <w:r>
        <w:t>2 :</w:t>
      </w:r>
      <w:proofErr w:type="gramEnd"/>
      <w:r>
        <w:t>:</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w:t>
      </w:r>
      <w:proofErr w:type="gramStart"/>
      <w:r>
        <w:t>confirms</w:t>
      </w:r>
      <w:proofErr w:type="gramEnd"/>
      <w:r>
        <w:t xml:space="preserve">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w:t>
      </w:r>
      <w:proofErr w:type="gramStart"/>
      <w:r>
        <w:t>enclosed</w:t>
      </w:r>
      <w:proofErr w:type="gramEnd"/>
      <w:r>
        <w:t>.</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w:t>
      </w:r>
      <w:proofErr w:type="spellStart"/>
      <w:proofErr w:type="gramStart"/>
      <w:r>
        <w:t>he</w:t>
      </w:r>
      <w:proofErr w:type="spellEnd"/>
      <w:proofErr w:type="gramEnd"/>
      <w:r>
        <w:t xml:space="preserv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w:t>
      </w:r>
      <w:proofErr w:type="spellStart"/>
      <w:r>
        <w:t>Ranga</w:t>
      </w:r>
      <w:proofErr w:type="spellEnd"/>
      <w:r>
        <w:t xml:space="preserve"> Reddy Zone / </w:t>
      </w:r>
      <w:r w:rsidR="00096611">
        <w:t>TGSPDCL</w:t>
      </w:r>
      <w:r>
        <w:t xml:space="preserve">, KPHB, </w:t>
      </w:r>
      <w:proofErr w:type="spellStart"/>
      <w:r>
        <w:t>Kukatpally</w:t>
      </w:r>
      <w:proofErr w:type="spellEnd"/>
      <w:r>
        <w:t>,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w:t>
      </w:r>
      <w:proofErr w:type="spellStart"/>
      <w:r>
        <w:t>favour</w:t>
      </w:r>
      <w:proofErr w:type="spellEnd"/>
      <w:r>
        <w:t xml:space="preserve">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w:t>
      </w:r>
      <w:proofErr w:type="spellStart"/>
      <w:r w:rsidRPr="00A72944">
        <w:rPr>
          <w:color w:val="FF00FF"/>
        </w:rPr>
        <w:t>favour</w:t>
      </w:r>
      <w:proofErr w:type="spellEnd"/>
      <w:r w:rsidRPr="00A72944">
        <w:rPr>
          <w:color w:val="FF00FF"/>
        </w:rPr>
        <w:t xml:space="preserve">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w:t>
      </w:r>
      <w:proofErr w:type="spellStart"/>
      <w:r w:rsidRPr="00A72944">
        <w:rPr>
          <w:color w:val="FF00FF"/>
        </w:rPr>
        <w:t>cheque</w:t>
      </w:r>
      <w:proofErr w:type="spellEnd"/>
      <w:r w:rsidRPr="00A72944">
        <w:rPr>
          <w:color w:val="FF00FF"/>
        </w:rPr>
        <w:t>,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w:t>
      </w:r>
      <w:proofErr w:type="spellStart"/>
      <w:r>
        <w:t>i</w:t>
      </w:r>
      <w:proofErr w:type="spellEnd"/>
      <w:r>
        <w:t>)</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w:t>
      </w:r>
      <w:proofErr w:type="spellStart"/>
      <w:r>
        <w:t>sq.m</w:t>
      </w:r>
      <w:proofErr w:type="spellEnd"/>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w:t>
      </w:r>
      <w:proofErr w:type="spellStart"/>
      <w:r>
        <w:rPr>
          <w:rFonts w:ascii="Times New Roman" w:hAnsi="Times New Roman" w:cs="Times New Roman"/>
        </w:rPr>
        <w:t>Ranga</w:t>
      </w:r>
      <w:proofErr w:type="spellEnd"/>
      <w:r>
        <w:rPr>
          <w:rFonts w:ascii="Times New Roman" w:hAnsi="Times New Roman" w:cs="Times New Roman"/>
        </w:rPr>
        <w:t xml:space="preserve"> Reddy Zone / Operation / </w:t>
      </w:r>
      <w:r w:rsidR="00096611">
        <w:rPr>
          <w:rFonts w:ascii="Times New Roman" w:hAnsi="Times New Roman" w:cs="Times New Roman"/>
        </w:rPr>
        <w:t>TGSPDCL</w:t>
      </w:r>
      <w:r>
        <w:rPr>
          <w:rFonts w:ascii="Times New Roman" w:hAnsi="Times New Roman" w:cs="Times New Roman"/>
        </w:rPr>
        <w:t xml:space="preserve"> / KPHB, </w:t>
      </w:r>
      <w:proofErr w:type="spellStart"/>
      <w:r>
        <w:rPr>
          <w:rFonts w:ascii="Times New Roman" w:hAnsi="Times New Roman" w:cs="Times New Roman"/>
        </w:rPr>
        <w:t>Kukatpally</w:t>
      </w:r>
      <w:proofErr w:type="spellEnd"/>
      <w:r>
        <w:rPr>
          <w:rFonts w:ascii="Times New Roman" w:hAnsi="Times New Roman" w:cs="Times New Roman"/>
        </w:rPr>
        <w:t>,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4A4BA0">
        <w:rPr>
          <w:noProof/>
          <w:color w:val="FF0000"/>
          <w:sz w:val="22"/>
          <w:u w:val="single"/>
        </w:rPr>
        <w:t>OT-09/2025-26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ED3DB4">
        <w:rPr>
          <w:rFonts w:ascii="Times New Roman" w:hAnsi="Times New Roman" w:cs="Times New Roman"/>
          <w:b/>
        </w:rPr>
        <w:t>22.12.2025</w:t>
      </w:r>
      <w:r w:rsidRPr="00FC5745">
        <w:rPr>
          <w:rFonts w:ascii="Times New Roman" w:hAnsi="Times New Roman" w:cs="Times New Roman"/>
          <w:b/>
        </w:rPr>
        <w:t xml:space="preserve"> at 1</w:t>
      </w:r>
      <w:r w:rsidR="00164F1E">
        <w:rPr>
          <w:rFonts w:ascii="Times New Roman" w:hAnsi="Times New Roman" w:cs="Times New Roman"/>
          <w:b/>
        </w:rPr>
        <w:t>3</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ED3DB4">
        <w:rPr>
          <w:rFonts w:ascii="Times New Roman" w:hAnsi="Times New Roman" w:cs="Times New Roman"/>
          <w:b/>
        </w:rPr>
        <w:t>22.12.2025</w:t>
      </w:r>
      <w:r w:rsidRPr="00FC5745">
        <w:rPr>
          <w:rFonts w:ascii="Times New Roman" w:hAnsi="Times New Roman" w:cs="Times New Roman"/>
          <w:b/>
        </w:rPr>
        <w:t xml:space="preserve"> at 1</w:t>
      </w:r>
      <w:r w:rsidR="00164F1E">
        <w:rPr>
          <w:rFonts w:ascii="Times New Roman" w:hAnsi="Times New Roman" w:cs="Times New Roman"/>
          <w:b/>
        </w:rPr>
        <w:t>4</w:t>
      </w:r>
      <w:r w:rsidRPr="00FC5745">
        <w:rPr>
          <w:rFonts w:ascii="Times New Roman" w:hAnsi="Times New Roman" w:cs="Times New Roman"/>
          <w:b/>
        </w:rPr>
        <w:t xml:space="preserve">:00 </w:t>
      </w:r>
      <w:proofErr w:type="spellStart"/>
      <w:r w:rsidRPr="00FC5745">
        <w:rPr>
          <w:rFonts w:ascii="Times New Roman" w:hAnsi="Times New Roman" w:cs="Times New Roman"/>
          <w:b/>
        </w:rPr>
        <w:t>Hrs</w:t>
      </w:r>
      <w:proofErr w:type="spellEnd"/>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i</w:t>
      </w:r>
      <w:proofErr w:type="spellEnd"/>
      <w:r>
        <w:rPr>
          <w:rFonts w:ascii="Times New Roman" w:hAnsi="Times New Roman" w:cs="Times New Roman"/>
        </w:rPr>
        <w:t>)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w:t>
      </w:r>
      <w:proofErr w:type="spellStart"/>
      <w:r>
        <w:rPr>
          <w:rFonts w:ascii="Times New Roman" w:hAnsi="Times New Roman" w:cs="Times New Roman"/>
        </w:rPr>
        <w:t>superscribed</w:t>
      </w:r>
      <w:proofErr w:type="spellEnd"/>
      <w:r>
        <w:rPr>
          <w:rFonts w:ascii="Times New Roman" w:hAnsi="Times New Roman" w:cs="Times New Roman"/>
        </w:rPr>
        <w:t xml:space="preserve">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w:t>
      </w:r>
      <w:proofErr w:type="spellStart"/>
      <w:r>
        <w:rPr>
          <w:rFonts w:ascii="Times New Roman" w:hAnsi="Times New Roman" w:cs="Times New Roman"/>
        </w:rPr>
        <w:t>amplications</w:t>
      </w:r>
      <w:proofErr w:type="spellEnd"/>
      <w:r>
        <w:rPr>
          <w:rFonts w:ascii="Times New Roman" w:hAnsi="Times New Roman" w:cs="Times New Roman"/>
        </w:rPr>
        <w:t xml:space="preserve">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w:t>
      </w:r>
      <w:proofErr w:type="spellStart"/>
      <w:r>
        <w:rPr>
          <w:rFonts w:ascii="Times New Roman" w:hAnsi="Times New Roman" w:cs="Times New Roman"/>
        </w:rPr>
        <w:t>Ranga</w:t>
      </w:r>
      <w:proofErr w:type="spellEnd"/>
      <w:r>
        <w:rPr>
          <w:rFonts w:ascii="Times New Roman" w:hAnsi="Times New Roman" w:cs="Times New Roman"/>
        </w:rPr>
        <w:t xml:space="preserve"> Reddy Zone/</w:t>
      </w:r>
      <w:r w:rsidR="00096611">
        <w:rPr>
          <w:rFonts w:ascii="Times New Roman" w:hAnsi="Times New Roman" w:cs="Times New Roman"/>
        </w:rPr>
        <w:t>TGSPDCL</w:t>
      </w:r>
      <w:r>
        <w:rPr>
          <w:rFonts w:ascii="Times New Roman" w:hAnsi="Times New Roman" w:cs="Times New Roman"/>
        </w:rPr>
        <w:t xml:space="preserve">/KPHB, </w:t>
      </w:r>
      <w:proofErr w:type="spellStart"/>
      <w:r>
        <w:rPr>
          <w:rFonts w:ascii="Times New Roman" w:hAnsi="Times New Roman" w:cs="Times New Roman"/>
        </w:rPr>
        <w:t>Kukatpally</w:t>
      </w:r>
      <w:proofErr w:type="spellEnd"/>
      <w:r>
        <w:rPr>
          <w:rFonts w:ascii="Times New Roman" w:hAnsi="Times New Roman" w:cs="Times New Roman"/>
        </w:rPr>
        <w:t xml:space="preserve">,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w:t>
      </w:r>
      <w:proofErr w:type="spellStart"/>
      <w:r>
        <w:rPr>
          <w:rFonts w:ascii="Times New Roman" w:hAnsi="Times New Roman" w:cs="Times New Roman"/>
        </w:rPr>
        <w:t>authorised</w:t>
      </w:r>
      <w:proofErr w:type="spellEnd"/>
      <w:r>
        <w:rPr>
          <w:rFonts w:ascii="Times New Roman" w:hAnsi="Times New Roman" w:cs="Times New Roman"/>
        </w:rPr>
        <w:t xml:space="preserve">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w:t>
      </w:r>
      <w:proofErr w:type="spellStart"/>
      <w:r>
        <w:rPr>
          <w:rFonts w:ascii="Times New Roman" w:hAnsi="Times New Roman" w:cs="Times New Roman"/>
        </w:rPr>
        <w:t>equipments</w:t>
      </w:r>
      <w:proofErr w:type="spellEnd"/>
      <w:r>
        <w:rPr>
          <w:rFonts w:ascii="Times New Roman" w:hAnsi="Times New Roman" w:cs="Times New Roman"/>
        </w:rPr>
        <w:t xml:space="preserve">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w:t>
      </w:r>
      <w:proofErr w:type="spellStart"/>
      <w:r>
        <w:rPr>
          <w:rFonts w:ascii="Times New Roman" w:hAnsi="Times New Roman" w:cs="Times New Roman"/>
        </w:rPr>
        <w:t>months notice</w:t>
      </w:r>
      <w:proofErr w:type="spellEnd"/>
      <w:r>
        <w:rPr>
          <w:rFonts w:ascii="Times New Roman" w:hAnsi="Times New Roman" w:cs="Times New Roman"/>
        </w:rPr>
        <w:t xml:space="preserv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w:t>
      </w:r>
      <w:proofErr w:type="spellStart"/>
      <w:r>
        <w:rPr>
          <w:rFonts w:ascii="Times New Roman" w:hAnsi="Times New Roman" w:cs="Times New Roman"/>
        </w:rPr>
        <w:t>Ranga</w:t>
      </w:r>
      <w:proofErr w:type="spellEnd"/>
      <w:r>
        <w:rPr>
          <w:rFonts w:ascii="Times New Roman" w:hAnsi="Times New Roman" w:cs="Times New Roman"/>
        </w:rPr>
        <w:t xml:space="preserve"> Reddy Zone, </w:t>
      </w:r>
      <w:r w:rsidR="00096611">
        <w:rPr>
          <w:rFonts w:ascii="Times New Roman" w:hAnsi="Times New Roman" w:cs="Times New Roman"/>
        </w:rPr>
        <w:t>TGSPDCL</w:t>
      </w:r>
      <w:r>
        <w:rPr>
          <w:rFonts w:ascii="Times New Roman" w:hAnsi="Times New Roman" w:cs="Times New Roman"/>
        </w:rPr>
        <w:t xml:space="preserve">, KPHB, </w:t>
      </w:r>
      <w:proofErr w:type="spellStart"/>
      <w:r>
        <w:rPr>
          <w:rFonts w:ascii="Times New Roman" w:hAnsi="Times New Roman" w:cs="Times New Roman"/>
        </w:rPr>
        <w:t>Kukatpally</w:t>
      </w:r>
      <w:proofErr w:type="spellEnd"/>
      <w:r>
        <w:rPr>
          <w:rFonts w:ascii="Times New Roman" w:hAnsi="Times New Roman" w:cs="Times New Roman"/>
        </w:rPr>
        <w:t>,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w:t>
      </w:r>
      <w:proofErr w:type="spellStart"/>
      <w:r>
        <w:rPr>
          <w:rFonts w:ascii="Times New Roman" w:hAnsi="Times New Roman" w:cs="Times New Roman"/>
        </w:rPr>
        <w:t>proforma</w:t>
      </w:r>
      <w:proofErr w:type="spellEnd"/>
      <w:r>
        <w:rPr>
          <w:rFonts w:ascii="Times New Roman" w:hAnsi="Times New Roman" w:cs="Times New Roman"/>
        </w:rPr>
        <w:t xml:space="preserve">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r>
      <w:proofErr w:type="spellStart"/>
      <w:r>
        <w:rPr>
          <w:rFonts w:ascii="Times New Roman" w:hAnsi="Times New Roman" w:cs="Times New Roman"/>
        </w:rPr>
        <w:t>Programme</w:t>
      </w:r>
      <w:proofErr w:type="spellEnd"/>
      <w:r>
        <w:rPr>
          <w:rFonts w:ascii="Times New Roman" w:hAnsi="Times New Roman" w:cs="Times New Roman"/>
        </w:rPr>
        <w:t xml:space="preserv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w:t>
      </w:r>
      <w:proofErr w:type="spellStart"/>
      <w:r>
        <w:rPr>
          <w:rFonts w:ascii="Times New Roman" w:hAnsi="Times New Roman" w:cs="Times New Roman"/>
        </w:rPr>
        <w:t>challan</w:t>
      </w:r>
      <w:proofErr w:type="spellEnd"/>
      <w:r>
        <w:rPr>
          <w:rFonts w:ascii="Times New Roman" w:hAnsi="Times New Roman" w:cs="Times New Roman"/>
        </w:rPr>
        <w:t xml:space="preserve">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w:t>
      </w:r>
      <w:proofErr w:type="spellStart"/>
      <w:r>
        <w:rPr>
          <w:rFonts w:ascii="Times New Roman" w:hAnsi="Times New Roman" w:cs="Times New Roman"/>
        </w:rPr>
        <w:t>equipments</w:t>
      </w:r>
      <w:proofErr w:type="spellEnd"/>
      <w:r>
        <w:rPr>
          <w:rFonts w:ascii="Times New Roman" w:hAnsi="Times New Roman" w:cs="Times New Roman"/>
        </w:rPr>
        <w:t xml:space="preserve">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w:t>
      </w:r>
      <w:proofErr w:type="spellStart"/>
      <w:r>
        <w:rPr>
          <w:rFonts w:ascii="Times New Roman" w:hAnsi="Times New Roman" w:cs="Times New Roman"/>
        </w:rPr>
        <w:t>facilling</w:t>
      </w:r>
      <w:proofErr w:type="spellEnd"/>
      <w:r>
        <w:rPr>
          <w:rFonts w:ascii="Times New Roman" w:hAnsi="Times New Roman" w:cs="Times New Roman"/>
        </w:rPr>
        <w:t xml:space="preserve">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proofErr w:type="spellStart"/>
      <w:smartTag w:uri="urn:schemas-microsoft-com:office:smarttags" w:element="place">
        <w:smartTag w:uri="urn:schemas-microsoft-com:office:smarttags" w:element="PlaceName">
          <w:r>
            <w:rPr>
              <w:rFonts w:ascii="Times New Roman" w:hAnsi="Times New Roman" w:cs="Times New Roman"/>
            </w:rPr>
            <w:t>Secunderabad</w:t>
          </w:r>
        </w:smartTag>
        <w:proofErr w:type="spellEnd"/>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It is the responsibility of the tenderer to inform himself of the correct rates of duties and taxes </w:t>
      </w:r>
      <w:proofErr w:type="spellStart"/>
      <w:r>
        <w:rPr>
          <w:rFonts w:ascii="Times New Roman" w:hAnsi="Times New Roman" w:cs="Times New Roman"/>
        </w:rPr>
        <w:t>leviable</w:t>
      </w:r>
      <w:proofErr w:type="spellEnd"/>
      <w:r>
        <w:rPr>
          <w:rFonts w:ascii="Times New Roman" w:hAnsi="Times New Roman" w:cs="Times New Roman"/>
        </w:rPr>
        <w:t xml:space="preserv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proforma</w:t>
      </w:r>
      <w:proofErr w:type="spellEnd"/>
      <w:r>
        <w:rPr>
          <w:rFonts w:ascii="Times New Roman" w:hAnsi="Times New Roman" w:cs="Times New Roman"/>
        </w:rPr>
        <w:t xml:space="preserve">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w:t>
      </w:r>
      <w:proofErr w:type="spellStart"/>
      <w:r>
        <w:rPr>
          <w:rFonts w:ascii="Times New Roman" w:hAnsi="Times New Roman" w:cs="Times New Roman"/>
        </w:rPr>
        <w:t>i.e</w:t>
      </w:r>
      <w:proofErr w:type="spellEnd"/>
      <w:r>
        <w:rPr>
          <w:rFonts w:ascii="Times New Roman" w:hAnsi="Times New Roman" w:cs="Times New Roman"/>
        </w:rPr>
        <w:t>,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w:t>
      </w:r>
      <w:proofErr w:type="spellStart"/>
      <w:r>
        <w:rPr>
          <w:rFonts w:ascii="Times New Roman" w:hAnsi="Times New Roman" w:cs="Times New Roman"/>
        </w:rPr>
        <w:t>licence</w:t>
      </w:r>
      <w:proofErr w:type="spellEnd"/>
      <w:r>
        <w:rPr>
          <w:rFonts w:ascii="Times New Roman" w:hAnsi="Times New Roman" w:cs="Times New Roman"/>
        </w:rPr>
        <w:t xml:space="preserv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w:t>
      </w:r>
      <w:proofErr w:type="spellStart"/>
      <w:r>
        <w:rPr>
          <w:rFonts w:ascii="Times New Roman" w:hAnsi="Times New Roman" w:cs="Times New Roman"/>
        </w:rPr>
        <w:t>licence</w:t>
      </w:r>
      <w:proofErr w:type="spellEnd"/>
      <w:r>
        <w:rPr>
          <w:rFonts w:ascii="Times New Roman" w:hAnsi="Times New Roman" w:cs="Times New Roman"/>
        </w:rPr>
        <w:t xml:space="preserv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w:t>
      </w:r>
      <w:proofErr w:type="spellStart"/>
      <w:r>
        <w:rPr>
          <w:rFonts w:ascii="Times New Roman" w:hAnsi="Times New Roman" w:cs="Times New Roman"/>
        </w:rPr>
        <w:t>cheque</w:t>
      </w:r>
      <w:proofErr w:type="spellEnd"/>
      <w:r>
        <w:rPr>
          <w:rFonts w:ascii="Times New Roman" w:hAnsi="Times New Roman" w:cs="Times New Roman"/>
        </w:rPr>
        <w:t xml:space="preserve">, crossed Demand Draft or Pay Order payable at the headquarters of the purchaser and drawn in </w:t>
      </w:r>
      <w:proofErr w:type="spellStart"/>
      <w:r>
        <w:rPr>
          <w:rFonts w:ascii="Times New Roman" w:hAnsi="Times New Roman" w:cs="Times New Roman"/>
        </w:rPr>
        <w:t>favour</w:t>
      </w:r>
      <w:proofErr w:type="spellEnd"/>
      <w:r>
        <w:rPr>
          <w:rFonts w:ascii="Times New Roman" w:hAnsi="Times New Roman" w:cs="Times New Roman"/>
        </w:rPr>
        <w:t xml:space="preserve">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w:t>
      </w:r>
      <w:proofErr w:type="spellStart"/>
      <w:r>
        <w:rPr>
          <w:rFonts w:ascii="Times New Roman" w:hAnsi="Times New Roman" w:cs="Times New Roman"/>
        </w:rPr>
        <w:t>proforma</w:t>
      </w:r>
      <w:proofErr w:type="spellEnd"/>
      <w:r>
        <w:rPr>
          <w:rFonts w:ascii="Times New Roman" w:hAnsi="Times New Roman" w:cs="Times New Roman"/>
        </w:rPr>
        <w:t xml:space="preserve">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w:t>
      </w:r>
      <w:proofErr w:type="spellStart"/>
      <w:r>
        <w:rPr>
          <w:rFonts w:ascii="Times New Roman" w:hAnsi="Times New Roman" w:cs="Times New Roman"/>
        </w:rPr>
        <w:t>Rs</w:t>
      </w:r>
      <w:proofErr w:type="spellEnd"/>
      <w:r>
        <w:rPr>
          <w:rFonts w:ascii="Times New Roman" w:hAnsi="Times New Roman" w:cs="Times New Roman"/>
        </w:rPr>
        <w:t>.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w:t>
      </w:r>
      <w:proofErr w:type="spellStart"/>
      <w:r>
        <w:rPr>
          <w:rFonts w:ascii="Times New Roman" w:hAnsi="Times New Roman" w:cs="Times New Roman"/>
        </w:rPr>
        <w:t>cheque</w:t>
      </w:r>
      <w:proofErr w:type="spellEnd"/>
      <w:r>
        <w:rPr>
          <w:rFonts w:ascii="Times New Roman" w:hAnsi="Times New Roman" w:cs="Times New Roman"/>
        </w:rPr>
        <w:t xml:space="preserv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t>
      </w:r>
      <w:proofErr w:type="spellStart"/>
      <w:r>
        <w:rPr>
          <w:rFonts w:ascii="Times New Roman" w:hAnsi="Times New Roman" w:cs="Times New Roman"/>
        </w:rPr>
        <w:t>wharfages</w:t>
      </w:r>
      <w:proofErr w:type="spellEnd"/>
      <w:r>
        <w:rPr>
          <w:rFonts w:ascii="Times New Roman" w:hAnsi="Times New Roman" w:cs="Times New Roman"/>
        </w:rPr>
        <w:t xml:space="preserve">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w:t>
      </w:r>
      <w:proofErr w:type="spellStart"/>
      <w:r>
        <w:rPr>
          <w:rFonts w:ascii="Times New Roman" w:hAnsi="Times New Roman" w:cs="Times New Roman"/>
        </w:rPr>
        <w:t>covertable</w:t>
      </w:r>
      <w:proofErr w:type="spellEnd"/>
      <w:r>
        <w:rPr>
          <w:rFonts w:ascii="Times New Roman" w:hAnsi="Times New Roman" w:cs="Times New Roman"/>
        </w:rPr>
        <w:t xml:space="preserv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4A4BA0">
        <w:rPr>
          <w:rFonts w:ascii="Arial" w:hAnsi="Arial" w:cs="Arial"/>
          <w:color w:val="FF0000"/>
        </w:rPr>
        <w:t>Supply of Big Gear Assembly, Master Trip Relays and Small Gear Assembly</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 xml:space="preserve">All materials &amp; </w:t>
      </w:r>
      <w:proofErr w:type="spellStart"/>
      <w:r w:rsidRPr="00F26E66">
        <w:rPr>
          <w:color w:val="000000"/>
        </w:rPr>
        <w:t>equipments</w:t>
      </w:r>
      <w:proofErr w:type="spellEnd"/>
      <w:r w:rsidRPr="00F26E66">
        <w:rPr>
          <w:color w:val="000000"/>
        </w:rPr>
        <w:t xml:space="preserve">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2E3B3C" w:rsidRDefault="002E3B3C" w:rsidP="009D245A">
      <w:pPr>
        <w:jc w:val="center"/>
        <w:rPr>
          <w:b/>
          <w:bCs/>
          <w:sz w:val="20"/>
          <w:szCs w:val="20"/>
          <w:u w:val="single"/>
        </w:rPr>
      </w:pPr>
    </w:p>
    <w:p w:rsidR="002E3B3C" w:rsidRDefault="002E3B3C"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4A4BA0">
        <w:rPr>
          <w:b/>
          <w:color w:val="FF0000"/>
          <w:sz w:val="20"/>
          <w:szCs w:val="20"/>
          <w:u w:val="single"/>
        </w:rPr>
        <w:t>OT-09/2025-26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14"/>
        <w:gridCol w:w="4374"/>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 xml:space="preserve">Full Description as per </w:t>
            </w:r>
            <w:proofErr w:type="spellStart"/>
            <w:r w:rsidRPr="00EA1C1C">
              <w:rPr>
                <w:rFonts w:ascii="Calibri" w:hAnsi="Calibri" w:cs="Calibri"/>
                <w:b/>
                <w:bCs/>
                <w:color w:val="000000"/>
                <w:sz w:val="22"/>
                <w:szCs w:val="22"/>
                <w:lang w:bidi="te-IN"/>
              </w:rPr>
              <w:t>Prot</w:t>
            </w:r>
            <w:proofErr w:type="spellEnd"/>
            <w:r w:rsidRPr="00EA1C1C">
              <w:rPr>
                <w:rFonts w:ascii="Calibri" w:hAnsi="Calibri" w:cs="Calibri"/>
                <w:b/>
                <w:bCs/>
                <w:color w:val="000000"/>
                <w:sz w:val="22"/>
                <w:szCs w:val="22"/>
                <w:lang w:bidi="te-IN"/>
              </w:rPr>
              <w:t xml:space="preserve">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 xml:space="preserve">Tender </w:t>
            </w:r>
            <w:proofErr w:type="spellStart"/>
            <w:r w:rsidRPr="00EA1C1C">
              <w:rPr>
                <w:rFonts w:ascii="Calibri" w:hAnsi="Calibri" w:cs="Calibri"/>
                <w:b/>
                <w:bCs/>
                <w:color w:val="000000"/>
                <w:sz w:val="22"/>
                <w:szCs w:val="22"/>
                <w:lang w:bidi="te-IN"/>
              </w:rPr>
              <w:t>Qty</w:t>
            </w:r>
            <w:proofErr w:type="spellEnd"/>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AB5622" w:rsidRPr="00EA1C1C" w:rsidTr="00AB5622">
        <w:trPr>
          <w:trHeight w:val="345"/>
        </w:trPr>
        <w:tc>
          <w:tcPr>
            <w:tcW w:w="480" w:type="dxa"/>
            <w:shd w:val="clear" w:color="auto" w:fill="auto"/>
            <w:noWrap/>
            <w:vAlign w:val="center"/>
            <w:hideMark/>
          </w:tcPr>
          <w:p w:rsidR="00AB5622" w:rsidRPr="00EA1C1C" w:rsidRDefault="00AB5622" w:rsidP="00AB5622">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hideMark/>
          </w:tcPr>
          <w:p w:rsidR="00AB5622" w:rsidRDefault="00AB5622" w:rsidP="00AB5622">
            <w:r w:rsidRPr="005A5D3B">
              <w:rPr>
                <w:rFonts w:ascii="Calibri" w:hAnsi="Calibri"/>
                <w:color w:val="000000"/>
                <w:sz w:val="22"/>
                <w:szCs w:val="22"/>
              </w:rPr>
              <w:t xml:space="preserve">SBR00149 </w:t>
            </w:r>
          </w:p>
        </w:tc>
        <w:tc>
          <w:tcPr>
            <w:tcW w:w="4374" w:type="dxa"/>
            <w:shd w:val="clear" w:color="auto" w:fill="auto"/>
            <w:hideMark/>
          </w:tcPr>
          <w:p w:rsidR="00AB5622" w:rsidRDefault="00AB5622" w:rsidP="00AB5622">
            <w:r w:rsidRPr="005A5D3B">
              <w:rPr>
                <w:rFonts w:ascii="Calibri" w:hAnsi="Calibri"/>
                <w:color w:val="000000"/>
                <w:sz w:val="22"/>
                <w:szCs w:val="22"/>
              </w:rPr>
              <w:t>Big gear assembly</w:t>
            </w:r>
          </w:p>
        </w:tc>
        <w:tc>
          <w:tcPr>
            <w:tcW w:w="861" w:type="dxa"/>
            <w:shd w:val="clear" w:color="auto" w:fill="auto"/>
            <w:noWrap/>
            <w:vAlign w:val="center"/>
            <w:hideMark/>
          </w:tcPr>
          <w:p w:rsidR="00AB5622" w:rsidRDefault="00AB5622" w:rsidP="00AB5622">
            <w:pPr>
              <w:jc w:val="center"/>
              <w:rPr>
                <w:rFonts w:ascii="Calibri" w:hAnsi="Calibri" w:cs="Calibri"/>
                <w:color w:val="000000"/>
                <w:sz w:val="22"/>
                <w:szCs w:val="22"/>
              </w:rPr>
            </w:pPr>
            <w:r>
              <w:rPr>
                <w:rFonts w:ascii="Calibri" w:hAnsi="Calibri" w:cs="Calibri"/>
                <w:color w:val="000000"/>
                <w:sz w:val="22"/>
                <w:szCs w:val="22"/>
              </w:rPr>
              <w:t>30</w:t>
            </w:r>
          </w:p>
        </w:tc>
        <w:tc>
          <w:tcPr>
            <w:tcW w:w="608" w:type="dxa"/>
            <w:shd w:val="clear" w:color="auto" w:fill="auto"/>
            <w:noWrap/>
            <w:vAlign w:val="center"/>
            <w:hideMark/>
          </w:tcPr>
          <w:p w:rsidR="00AB5622" w:rsidRDefault="00AB5622" w:rsidP="00AB5622">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hideMark/>
          </w:tcPr>
          <w:p w:rsidR="00AB5622" w:rsidRPr="00EA1C1C" w:rsidRDefault="00AB5622" w:rsidP="00AB5622">
            <w:pPr>
              <w:jc w:val="right"/>
              <w:rPr>
                <w:rFonts w:ascii="Calibri" w:hAnsi="Calibri" w:cs="Calibri"/>
                <w:b/>
                <w:bCs/>
                <w:color w:val="000000"/>
                <w:sz w:val="22"/>
                <w:szCs w:val="22"/>
                <w:lang w:bidi="te-IN"/>
              </w:rPr>
            </w:pPr>
          </w:p>
        </w:tc>
      </w:tr>
      <w:tr w:rsidR="00AB5622" w:rsidRPr="00EA1C1C" w:rsidTr="00AB5622">
        <w:trPr>
          <w:trHeight w:val="345"/>
        </w:trPr>
        <w:tc>
          <w:tcPr>
            <w:tcW w:w="480" w:type="dxa"/>
            <w:shd w:val="clear" w:color="auto" w:fill="auto"/>
            <w:noWrap/>
            <w:vAlign w:val="center"/>
          </w:tcPr>
          <w:p w:rsidR="00AB5622" w:rsidRPr="00EA1C1C" w:rsidRDefault="00AB5622" w:rsidP="00AB5622">
            <w:pPr>
              <w:jc w:val="right"/>
              <w:rPr>
                <w:rFonts w:ascii="Calibri" w:hAnsi="Calibri" w:cs="Calibri"/>
                <w:color w:val="000000"/>
                <w:sz w:val="22"/>
                <w:szCs w:val="22"/>
                <w:lang w:bidi="te-IN"/>
              </w:rPr>
            </w:pPr>
            <w:r>
              <w:rPr>
                <w:rFonts w:ascii="Calibri" w:hAnsi="Calibri" w:cs="Calibri"/>
                <w:color w:val="000000"/>
                <w:sz w:val="22"/>
                <w:szCs w:val="22"/>
                <w:lang w:bidi="te-IN"/>
              </w:rPr>
              <w:t>2</w:t>
            </w:r>
          </w:p>
        </w:tc>
        <w:tc>
          <w:tcPr>
            <w:tcW w:w="1114" w:type="dxa"/>
            <w:shd w:val="clear" w:color="auto" w:fill="auto"/>
            <w:noWrap/>
          </w:tcPr>
          <w:p w:rsidR="00AB5622" w:rsidRPr="005A5D3B" w:rsidRDefault="00AB5622" w:rsidP="00AB5622">
            <w:pPr>
              <w:rPr>
                <w:rFonts w:ascii="Calibri" w:hAnsi="Calibri"/>
                <w:color w:val="000000"/>
                <w:sz w:val="22"/>
                <w:szCs w:val="22"/>
              </w:rPr>
            </w:pPr>
            <w:r>
              <w:rPr>
                <w:rFonts w:ascii="Calibri" w:hAnsi="Calibri"/>
                <w:color w:val="000000"/>
                <w:sz w:val="22"/>
                <w:szCs w:val="22"/>
              </w:rPr>
              <w:t>SBR00657</w:t>
            </w:r>
          </w:p>
        </w:tc>
        <w:tc>
          <w:tcPr>
            <w:tcW w:w="4374" w:type="dxa"/>
            <w:shd w:val="clear" w:color="auto" w:fill="auto"/>
          </w:tcPr>
          <w:p w:rsidR="00AB5622" w:rsidRDefault="00AB5622" w:rsidP="00AB5622">
            <w:pPr>
              <w:rPr>
                <w:rFonts w:ascii="Calibri" w:hAnsi="Calibri"/>
                <w:color w:val="000000"/>
                <w:sz w:val="22"/>
                <w:szCs w:val="22"/>
              </w:rPr>
            </w:pPr>
            <w:r>
              <w:rPr>
                <w:rFonts w:ascii="Calibri" w:hAnsi="Calibri"/>
                <w:color w:val="000000"/>
                <w:sz w:val="22"/>
                <w:szCs w:val="22"/>
              </w:rPr>
              <w:t xml:space="preserve">Master trip relay 24V </w:t>
            </w:r>
            <w:proofErr w:type="spellStart"/>
            <w:r>
              <w:rPr>
                <w:rFonts w:ascii="Calibri" w:hAnsi="Calibri"/>
                <w:color w:val="000000"/>
                <w:sz w:val="22"/>
                <w:szCs w:val="22"/>
              </w:rPr>
              <w:t>24V</w:t>
            </w:r>
            <w:proofErr w:type="spellEnd"/>
            <w:r>
              <w:rPr>
                <w:rFonts w:ascii="Calibri" w:hAnsi="Calibri"/>
                <w:color w:val="000000"/>
                <w:sz w:val="22"/>
                <w:szCs w:val="22"/>
              </w:rPr>
              <w:t xml:space="preserve"> DC Master Trip relays of reputed make like </w:t>
            </w:r>
            <w:proofErr w:type="spellStart"/>
            <w:r>
              <w:rPr>
                <w:rFonts w:ascii="Calibri" w:hAnsi="Calibri"/>
                <w:color w:val="000000"/>
                <w:sz w:val="22"/>
                <w:szCs w:val="22"/>
              </w:rPr>
              <w:t>Ashida</w:t>
            </w:r>
            <w:proofErr w:type="spellEnd"/>
            <w:r>
              <w:rPr>
                <w:rFonts w:ascii="Calibri" w:hAnsi="Calibri"/>
                <w:color w:val="000000"/>
                <w:sz w:val="22"/>
                <w:szCs w:val="22"/>
              </w:rPr>
              <w:t xml:space="preserve">, ERL, Alstom, </w:t>
            </w:r>
            <w:proofErr w:type="spellStart"/>
            <w:r>
              <w:rPr>
                <w:rFonts w:ascii="Calibri" w:hAnsi="Calibri"/>
                <w:color w:val="000000"/>
                <w:sz w:val="22"/>
                <w:szCs w:val="22"/>
              </w:rPr>
              <w:t>Ariva</w:t>
            </w:r>
            <w:proofErr w:type="spellEnd"/>
            <w:r>
              <w:rPr>
                <w:rFonts w:ascii="Calibri" w:hAnsi="Calibri"/>
                <w:color w:val="000000"/>
                <w:sz w:val="22"/>
                <w:szCs w:val="22"/>
              </w:rPr>
              <w:t xml:space="preserve">, ABB &amp; CSPC suitable for fixing in panels of VCBs, with all parameters similar to the VCBs OEM </w:t>
            </w:r>
            <w:proofErr w:type="spellStart"/>
            <w:r>
              <w:rPr>
                <w:rFonts w:ascii="Calibri" w:hAnsi="Calibri"/>
                <w:color w:val="000000"/>
                <w:sz w:val="22"/>
                <w:szCs w:val="22"/>
              </w:rPr>
              <w:t>equipments</w:t>
            </w:r>
            <w:proofErr w:type="spellEnd"/>
            <w:r>
              <w:rPr>
                <w:rFonts w:ascii="Calibri" w:hAnsi="Calibri"/>
                <w:color w:val="000000"/>
                <w:sz w:val="22"/>
                <w:szCs w:val="22"/>
              </w:rPr>
              <w:t xml:space="preserve"> with one year replacement warranty</w:t>
            </w:r>
          </w:p>
        </w:tc>
        <w:tc>
          <w:tcPr>
            <w:tcW w:w="861" w:type="dxa"/>
            <w:shd w:val="clear" w:color="auto" w:fill="auto"/>
            <w:noWrap/>
            <w:vAlign w:val="center"/>
          </w:tcPr>
          <w:p w:rsidR="00AB5622" w:rsidRDefault="004A16F5" w:rsidP="00164F1E">
            <w:pPr>
              <w:jc w:val="center"/>
              <w:rPr>
                <w:rFonts w:ascii="Calibri" w:hAnsi="Calibri"/>
                <w:color w:val="000000"/>
                <w:sz w:val="22"/>
                <w:szCs w:val="22"/>
              </w:rPr>
            </w:pPr>
            <w:r>
              <w:rPr>
                <w:rFonts w:ascii="Calibri" w:hAnsi="Calibri"/>
                <w:color w:val="000000"/>
                <w:sz w:val="22"/>
                <w:szCs w:val="22"/>
              </w:rPr>
              <w:t>60</w:t>
            </w:r>
          </w:p>
        </w:tc>
        <w:tc>
          <w:tcPr>
            <w:tcW w:w="608" w:type="dxa"/>
            <w:shd w:val="clear" w:color="auto" w:fill="auto"/>
            <w:noWrap/>
            <w:vAlign w:val="center"/>
          </w:tcPr>
          <w:p w:rsidR="00AB5622" w:rsidRDefault="00AB5622" w:rsidP="00AB5622">
            <w:pPr>
              <w:rPr>
                <w:rFonts w:ascii="Calibri" w:hAnsi="Calibri"/>
                <w:color w:val="000000"/>
                <w:sz w:val="22"/>
                <w:szCs w:val="22"/>
              </w:rPr>
            </w:pPr>
            <w:r>
              <w:rPr>
                <w:rFonts w:ascii="Calibri" w:hAnsi="Calibri"/>
                <w:color w:val="000000"/>
                <w:sz w:val="22"/>
                <w:szCs w:val="22"/>
              </w:rPr>
              <w:t>EA</w:t>
            </w:r>
          </w:p>
        </w:tc>
        <w:tc>
          <w:tcPr>
            <w:tcW w:w="1517" w:type="dxa"/>
            <w:shd w:val="clear" w:color="auto" w:fill="auto"/>
            <w:noWrap/>
            <w:vAlign w:val="center"/>
          </w:tcPr>
          <w:p w:rsidR="00AB5622" w:rsidRPr="00EA1C1C" w:rsidRDefault="00AB5622" w:rsidP="00AB5622">
            <w:pPr>
              <w:jc w:val="right"/>
              <w:rPr>
                <w:rFonts w:ascii="Calibri" w:hAnsi="Calibri" w:cs="Calibri"/>
                <w:b/>
                <w:bCs/>
                <w:color w:val="000000"/>
                <w:sz w:val="22"/>
                <w:szCs w:val="22"/>
                <w:lang w:bidi="te-IN"/>
              </w:rPr>
            </w:pPr>
          </w:p>
        </w:tc>
      </w:tr>
      <w:tr w:rsidR="00AB5622" w:rsidRPr="00EA1C1C" w:rsidTr="00AB5622">
        <w:trPr>
          <w:trHeight w:val="345"/>
        </w:trPr>
        <w:tc>
          <w:tcPr>
            <w:tcW w:w="480" w:type="dxa"/>
            <w:shd w:val="clear" w:color="auto" w:fill="auto"/>
            <w:noWrap/>
            <w:vAlign w:val="center"/>
          </w:tcPr>
          <w:p w:rsidR="00AB5622" w:rsidRDefault="00AB5622" w:rsidP="00AB5622">
            <w:pPr>
              <w:jc w:val="right"/>
              <w:rPr>
                <w:rFonts w:ascii="Calibri" w:hAnsi="Calibri" w:cs="Calibri"/>
                <w:color w:val="000000"/>
                <w:sz w:val="22"/>
                <w:szCs w:val="22"/>
                <w:lang w:bidi="te-IN"/>
              </w:rPr>
            </w:pPr>
            <w:r>
              <w:rPr>
                <w:rFonts w:ascii="Calibri" w:hAnsi="Calibri" w:cs="Calibri"/>
                <w:color w:val="000000"/>
                <w:sz w:val="22"/>
                <w:szCs w:val="22"/>
                <w:lang w:bidi="te-IN"/>
              </w:rPr>
              <w:t>3</w:t>
            </w:r>
          </w:p>
        </w:tc>
        <w:tc>
          <w:tcPr>
            <w:tcW w:w="1114" w:type="dxa"/>
            <w:shd w:val="clear" w:color="auto" w:fill="auto"/>
            <w:noWrap/>
          </w:tcPr>
          <w:p w:rsidR="00AB5622" w:rsidRPr="005A5D3B" w:rsidRDefault="00AB5622" w:rsidP="00AB5622">
            <w:pPr>
              <w:rPr>
                <w:rFonts w:ascii="Calibri" w:hAnsi="Calibri"/>
                <w:color w:val="000000"/>
                <w:sz w:val="22"/>
                <w:szCs w:val="22"/>
              </w:rPr>
            </w:pPr>
            <w:r>
              <w:rPr>
                <w:rFonts w:ascii="Calibri" w:hAnsi="Calibri"/>
                <w:color w:val="000000"/>
                <w:sz w:val="22"/>
                <w:szCs w:val="22"/>
              </w:rPr>
              <w:t>SBR00090</w:t>
            </w:r>
          </w:p>
        </w:tc>
        <w:tc>
          <w:tcPr>
            <w:tcW w:w="4374" w:type="dxa"/>
            <w:shd w:val="clear" w:color="auto" w:fill="auto"/>
          </w:tcPr>
          <w:p w:rsidR="00AB5622" w:rsidRPr="005A5D3B" w:rsidRDefault="00AB5622" w:rsidP="00AB5622">
            <w:pPr>
              <w:rPr>
                <w:rFonts w:ascii="Calibri" w:hAnsi="Calibri"/>
                <w:color w:val="000000"/>
                <w:sz w:val="22"/>
                <w:szCs w:val="22"/>
              </w:rPr>
            </w:pPr>
            <w:r>
              <w:rPr>
                <w:rFonts w:ascii="Calibri" w:hAnsi="Calibri"/>
                <w:color w:val="000000"/>
                <w:sz w:val="22"/>
                <w:szCs w:val="22"/>
              </w:rPr>
              <w:t>Master Trip Relay</w:t>
            </w:r>
          </w:p>
        </w:tc>
        <w:tc>
          <w:tcPr>
            <w:tcW w:w="861" w:type="dxa"/>
            <w:shd w:val="clear" w:color="auto" w:fill="auto"/>
            <w:noWrap/>
            <w:vAlign w:val="center"/>
          </w:tcPr>
          <w:p w:rsidR="00AB5622" w:rsidRDefault="00AB5622" w:rsidP="00AB5622">
            <w:pPr>
              <w:jc w:val="center"/>
              <w:rPr>
                <w:rFonts w:ascii="Calibri" w:hAnsi="Calibri" w:cs="Calibri"/>
                <w:color w:val="000000"/>
                <w:sz w:val="22"/>
                <w:szCs w:val="22"/>
              </w:rPr>
            </w:pPr>
            <w:r>
              <w:rPr>
                <w:rFonts w:ascii="Calibri" w:hAnsi="Calibri" w:cs="Calibri"/>
                <w:color w:val="000000"/>
                <w:sz w:val="22"/>
                <w:szCs w:val="22"/>
              </w:rPr>
              <w:t>45</w:t>
            </w:r>
          </w:p>
        </w:tc>
        <w:tc>
          <w:tcPr>
            <w:tcW w:w="608" w:type="dxa"/>
            <w:shd w:val="clear" w:color="auto" w:fill="auto"/>
            <w:noWrap/>
            <w:vAlign w:val="center"/>
          </w:tcPr>
          <w:p w:rsidR="00AB5622" w:rsidRDefault="00AB5622" w:rsidP="00AB5622">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tcPr>
          <w:p w:rsidR="00AB5622" w:rsidRPr="00EA1C1C" w:rsidRDefault="00AB5622" w:rsidP="00AB5622">
            <w:pPr>
              <w:jc w:val="right"/>
              <w:rPr>
                <w:rFonts w:ascii="Calibri" w:hAnsi="Calibri" w:cs="Calibri"/>
                <w:b/>
                <w:bCs/>
                <w:color w:val="000000"/>
                <w:sz w:val="22"/>
                <w:szCs w:val="22"/>
                <w:lang w:bidi="te-IN"/>
              </w:rPr>
            </w:pPr>
          </w:p>
        </w:tc>
      </w:tr>
      <w:tr w:rsidR="004A16F5" w:rsidRPr="00EA1C1C" w:rsidTr="00AB5622">
        <w:trPr>
          <w:trHeight w:val="345"/>
        </w:trPr>
        <w:tc>
          <w:tcPr>
            <w:tcW w:w="480" w:type="dxa"/>
            <w:shd w:val="clear" w:color="auto" w:fill="auto"/>
            <w:noWrap/>
            <w:vAlign w:val="center"/>
          </w:tcPr>
          <w:p w:rsidR="004A16F5" w:rsidRDefault="004A16F5" w:rsidP="00AB5622">
            <w:pPr>
              <w:jc w:val="right"/>
              <w:rPr>
                <w:rFonts w:ascii="Calibri" w:hAnsi="Calibri" w:cs="Calibri"/>
                <w:color w:val="000000"/>
                <w:sz w:val="22"/>
                <w:szCs w:val="22"/>
                <w:lang w:bidi="te-IN"/>
              </w:rPr>
            </w:pPr>
            <w:r>
              <w:rPr>
                <w:rFonts w:ascii="Calibri" w:hAnsi="Calibri" w:cs="Calibri"/>
                <w:color w:val="000000"/>
                <w:sz w:val="22"/>
                <w:szCs w:val="22"/>
                <w:lang w:bidi="te-IN"/>
              </w:rPr>
              <w:t>4</w:t>
            </w:r>
          </w:p>
        </w:tc>
        <w:tc>
          <w:tcPr>
            <w:tcW w:w="1114" w:type="dxa"/>
            <w:shd w:val="clear" w:color="auto" w:fill="auto"/>
            <w:noWrap/>
          </w:tcPr>
          <w:p w:rsidR="004A16F5" w:rsidRDefault="004A16F5" w:rsidP="00AB5622">
            <w:pPr>
              <w:rPr>
                <w:rFonts w:ascii="Calibri" w:hAnsi="Calibri"/>
                <w:color w:val="000000"/>
                <w:sz w:val="22"/>
                <w:szCs w:val="22"/>
              </w:rPr>
            </w:pPr>
            <w:r>
              <w:rPr>
                <w:rFonts w:ascii="Calibri" w:hAnsi="Calibri"/>
                <w:color w:val="000000"/>
                <w:sz w:val="22"/>
                <w:szCs w:val="22"/>
              </w:rPr>
              <w:t>SBR00150</w:t>
            </w:r>
          </w:p>
        </w:tc>
        <w:tc>
          <w:tcPr>
            <w:tcW w:w="4374" w:type="dxa"/>
            <w:shd w:val="clear" w:color="auto" w:fill="auto"/>
          </w:tcPr>
          <w:p w:rsidR="004A16F5" w:rsidRDefault="004A16F5" w:rsidP="00AB5622">
            <w:pPr>
              <w:rPr>
                <w:rFonts w:ascii="Calibri" w:hAnsi="Calibri"/>
                <w:color w:val="000000"/>
                <w:sz w:val="22"/>
                <w:szCs w:val="22"/>
              </w:rPr>
            </w:pPr>
            <w:r>
              <w:rPr>
                <w:rFonts w:ascii="Calibri" w:hAnsi="Calibri"/>
                <w:color w:val="000000"/>
                <w:sz w:val="22"/>
                <w:szCs w:val="22"/>
              </w:rPr>
              <w:t>Small Gear Assembly</w:t>
            </w:r>
          </w:p>
        </w:tc>
        <w:tc>
          <w:tcPr>
            <w:tcW w:w="861" w:type="dxa"/>
            <w:shd w:val="clear" w:color="auto" w:fill="auto"/>
            <w:noWrap/>
            <w:vAlign w:val="center"/>
          </w:tcPr>
          <w:p w:rsidR="004A16F5" w:rsidRDefault="004A16F5" w:rsidP="00AB5622">
            <w:pPr>
              <w:jc w:val="center"/>
              <w:rPr>
                <w:rFonts w:ascii="Calibri" w:hAnsi="Calibri" w:cs="Calibri"/>
                <w:color w:val="000000"/>
                <w:sz w:val="22"/>
                <w:szCs w:val="22"/>
              </w:rPr>
            </w:pPr>
            <w:r>
              <w:rPr>
                <w:rFonts w:ascii="Calibri" w:hAnsi="Calibri" w:cs="Calibri"/>
                <w:color w:val="000000"/>
                <w:sz w:val="22"/>
                <w:szCs w:val="22"/>
              </w:rPr>
              <w:t>60</w:t>
            </w:r>
          </w:p>
        </w:tc>
        <w:tc>
          <w:tcPr>
            <w:tcW w:w="608" w:type="dxa"/>
            <w:shd w:val="clear" w:color="auto" w:fill="auto"/>
            <w:noWrap/>
            <w:vAlign w:val="center"/>
          </w:tcPr>
          <w:p w:rsidR="004A16F5" w:rsidRDefault="004A16F5" w:rsidP="00AB5622">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tcPr>
          <w:p w:rsidR="004A16F5" w:rsidRPr="00EA1C1C" w:rsidRDefault="004A16F5" w:rsidP="00AB5622">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356B40">
          <w:footerReference w:type="default" r:id="rId9"/>
          <w:pgSz w:w="11907" w:h="16839"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 xml:space="preserve">Operation, </w:t>
      </w:r>
      <w:proofErr w:type="spellStart"/>
      <w:r w:rsidRPr="003B5309">
        <w:rPr>
          <w:rFonts w:ascii="Verdana" w:hAnsi="Verdana" w:cs="Arial"/>
          <w:b/>
          <w:sz w:val="22"/>
          <w:szCs w:val="22"/>
        </w:rPr>
        <w:t>Ranga</w:t>
      </w:r>
      <w:proofErr w:type="spellEnd"/>
      <w:r w:rsidRPr="003B5309">
        <w:rPr>
          <w:rFonts w:ascii="Verdana" w:hAnsi="Verdana" w:cs="Arial"/>
          <w:b/>
          <w:sz w:val="22"/>
          <w:szCs w:val="22"/>
        </w:rPr>
        <w:t xml:space="preserve">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6E5B27">
      <w:footerReference w:type="default" r:id="rId10"/>
      <w:pgSz w:w="11909" w:h="16834" w:code="9"/>
      <w:pgMar w:top="360" w:right="1440" w:bottom="72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B5B" w:rsidRDefault="008D7B5B" w:rsidP="00A83E02">
      <w:r>
        <w:separator/>
      </w:r>
    </w:p>
  </w:endnote>
  <w:endnote w:type="continuationSeparator" w:id="0">
    <w:p w:rsidR="008D7B5B" w:rsidRDefault="008D7B5B" w:rsidP="00A83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A0" w:rsidRDefault="004A4BA0" w:rsidP="00D24B0D">
    <w:pPr>
      <w:pStyle w:val="Footer"/>
      <w:jc w:val="center"/>
    </w:pPr>
    <w:r>
      <w:fldChar w:fldCharType="begin"/>
    </w:r>
    <w:r>
      <w:instrText xml:space="preserve"> PAGE   \* MERGEFORMAT </w:instrText>
    </w:r>
    <w:r>
      <w:fldChar w:fldCharType="separate"/>
    </w:r>
    <w:r w:rsidR="00ED3DB4">
      <w:rPr>
        <w:noProof/>
      </w:rPr>
      <w:t>21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A0" w:rsidRDefault="004A4BA0" w:rsidP="00D24B0D">
    <w:pPr>
      <w:pStyle w:val="Footer"/>
      <w:jc w:val="center"/>
    </w:pPr>
    <w:r>
      <w:fldChar w:fldCharType="begin"/>
    </w:r>
    <w:r>
      <w:instrText xml:space="preserve"> PAGE   \* MERGEFORMAT </w:instrText>
    </w:r>
    <w:r>
      <w:fldChar w:fldCharType="separate"/>
    </w:r>
    <w:r w:rsidR="00ED3DB4">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B5B" w:rsidRDefault="008D7B5B" w:rsidP="00A83E02">
      <w:r>
        <w:separator/>
      </w:r>
    </w:p>
  </w:footnote>
  <w:footnote w:type="continuationSeparator" w:id="0">
    <w:p w:rsidR="008D7B5B" w:rsidRDefault="008D7B5B" w:rsidP="00A83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C16"/>
    <w:rsid w:val="00006AAB"/>
    <w:rsid w:val="000070C6"/>
    <w:rsid w:val="00010009"/>
    <w:rsid w:val="000128B4"/>
    <w:rsid w:val="00013A25"/>
    <w:rsid w:val="00013A50"/>
    <w:rsid w:val="000162BB"/>
    <w:rsid w:val="00023ED8"/>
    <w:rsid w:val="000243E0"/>
    <w:rsid w:val="000307BF"/>
    <w:rsid w:val="000334CA"/>
    <w:rsid w:val="000355DE"/>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E63ED"/>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64F1E"/>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3166"/>
    <w:rsid w:val="002C4BF8"/>
    <w:rsid w:val="002C5100"/>
    <w:rsid w:val="002C67CA"/>
    <w:rsid w:val="002D1D30"/>
    <w:rsid w:val="002E1CDD"/>
    <w:rsid w:val="002E3B3C"/>
    <w:rsid w:val="002E68EB"/>
    <w:rsid w:val="002E7BDC"/>
    <w:rsid w:val="002F4EC6"/>
    <w:rsid w:val="003073F4"/>
    <w:rsid w:val="00315855"/>
    <w:rsid w:val="00315B52"/>
    <w:rsid w:val="00321C6B"/>
    <w:rsid w:val="00325243"/>
    <w:rsid w:val="00334FDC"/>
    <w:rsid w:val="003352D2"/>
    <w:rsid w:val="003373D4"/>
    <w:rsid w:val="0034032A"/>
    <w:rsid w:val="00342284"/>
    <w:rsid w:val="00356B40"/>
    <w:rsid w:val="003671F4"/>
    <w:rsid w:val="00382E54"/>
    <w:rsid w:val="00383009"/>
    <w:rsid w:val="003855EB"/>
    <w:rsid w:val="003868F3"/>
    <w:rsid w:val="00391AE6"/>
    <w:rsid w:val="003931F7"/>
    <w:rsid w:val="00393CD0"/>
    <w:rsid w:val="00397B61"/>
    <w:rsid w:val="003A1260"/>
    <w:rsid w:val="003A3A7C"/>
    <w:rsid w:val="003A3FB2"/>
    <w:rsid w:val="003A71AC"/>
    <w:rsid w:val="003B6D2A"/>
    <w:rsid w:val="003C1B82"/>
    <w:rsid w:val="003C334F"/>
    <w:rsid w:val="003D0262"/>
    <w:rsid w:val="003D357D"/>
    <w:rsid w:val="003D6E71"/>
    <w:rsid w:val="003E0CB0"/>
    <w:rsid w:val="003F0DB2"/>
    <w:rsid w:val="003F2982"/>
    <w:rsid w:val="003F3AFC"/>
    <w:rsid w:val="003F7D91"/>
    <w:rsid w:val="00415A58"/>
    <w:rsid w:val="004204F9"/>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16F5"/>
    <w:rsid w:val="004A41B5"/>
    <w:rsid w:val="004A47BF"/>
    <w:rsid w:val="004A4BA0"/>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B7BAF"/>
    <w:rsid w:val="006C04E8"/>
    <w:rsid w:val="006C0C7A"/>
    <w:rsid w:val="006C5B2B"/>
    <w:rsid w:val="006C6970"/>
    <w:rsid w:val="006D01FA"/>
    <w:rsid w:val="006D1A7D"/>
    <w:rsid w:val="006D3F34"/>
    <w:rsid w:val="006D555F"/>
    <w:rsid w:val="006D56C4"/>
    <w:rsid w:val="006D6892"/>
    <w:rsid w:val="006E5B27"/>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19EE"/>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5EDD"/>
    <w:rsid w:val="0085716B"/>
    <w:rsid w:val="00864114"/>
    <w:rsid w:val="00866DFA"/>
    <w:rsid w:val="00867F61"/>
    <w:rsid w:val="008A1E27"/>
    <w:rsid w:val="008A2E04"/>
    <w:rsid w:val="008A5F7A"/>
    <w:rsid w:val="008B716A"/>
    <w:rsid w:val="008D0170"/>
    <w:rsid w:val="008D7B5B"/>
    <w:rsid w:val="008E14E2"/>
    <w:rsid w:val="008E3DDA"/>
    <w:rsid w:val="008E5F9D"/>
    <w:rsid w:val="008F389F"/>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5622"/>
    <w:rsid w:val="00AB67FA"/>
    <w:rsid w:val="00AC606A"/>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666CA"/>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75A38"/>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A70AC"/>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3DB4"/>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ED05DBA-200C-4A86-8175-8B10EA6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BFF69-D657-4D36-A00B-1AEA621A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6242</Words>
  <Characters>34028</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40190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india</cp:lastModifiedBy>
  <cp:revision>14</cp:revision>
  <cp:lastPrinted>2025-11-18T08:52:00Z</cp:lastPrinted>
  <dcterms:created xsi:type="dcterms:W3CDTF">2025-11-07T09:25:00Z</dcterms:created>
  <dcterms:modified xsi:type="dcterms:W3CDTF">2025-12-16T10:40:00Z</dcterms:modified>
</cp:coreProperties>
</file>